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Disabled Veteran Home Modification Act</w:t>
      </w:r>
    </w:p>
    <w:p w:rsidR="00000000" w:rsidDel="00000000" w:rsidP="00000000" w:rsidRDefault="00000000" w:rsidRPr="00000000" w14:paraId="00000002">
      <w:pP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Model Legislation Guide</w:t>
      </w:r>
    </w:p>
    <w:p w:rsidR="00000000" w:rsidDel="00000000" w:rsidP="00000000" w:rsidRDefault="00000000" w:rsidRPr="00000000" w14:paraId="00000004">
      <w:pP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i w:val="1"/>
          <w:sz w:val="40"/>
          <w:szCs w:val="40"/>
          <w:rtl w:val="0"/>
        </w:rPr>
        <w:t xml:space="preserve">For the 2026 Legislative Year</w:t>
      </w:r>
    </w:p>
    <w:p w:rsidR="00000000" w:rsidDel="00000000" w:rsidP="00000000" w:rsidRDefault="00000000" w:rsidRPr="00000000" w14:paraId="00000005">
      <w:pPr>
        <w:rPr>
          <w:rFonts w:ascii="Times New Roman" w:cs="Times New Roman" w:eastAsia="Times New Roman" w:hAnsi="Times New Roman"/>
          <w:i w:val="1"/>
          <w:sz w:val="40"/>
          <w:szCs w:val="4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1052513</wp:posOffset>
            </wp:positionH>
            <wp:positionV relativeFrom="paragraph">
              <wp:posOffset>219075</wp:posOffset>
            </wp:positionV>
            <wp:extent cx="4271963" cy="42719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71963" cy="4271963"/>
                    </a:xfrm>
                    <a:prstGeom prst="rect"/>
                    <a:ln/>
                  </pic:spPr>
                </pic:pic>
              </a:graphicData>
            </a:graphic>
          </wp:anchor>
        </w:drawing>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serving our country, veterans who return home with life-altering injuries–some with permanent disabilities–face a whole new set of challenges. Veterans with mobility disabilities may have to significantly modify a home to accommodate their new reality.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CDC, 12.2% of the American population has a mobility impairment, which is defined as “serious difficulty walking or climbing stairs.” Most houses have one or more steps to access the property and contain additional interior barriers, such as narrow doorways or a bathroom too small to accommodate mobility aids like a wheelchair or walker. With only 5% of the American housing stock considered “accessible” and only 1% being accessible to individuals in wheelchairs, finding suitable housing for a disabled veteran can be extremely difficult.</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often than not, a disabled individual has to retrofit an existing property in order to have access. Whether it be building a ramp to allow access up the outer steps or moving a wall to make the bathroom usable, the fees associated with the required construction permits can be significant. In some cases, these permits cost hundreds of dollars for a modification that is essential to make the home usable, further creating a significant financial barrier to making the home functional for one’s needs. Such barriers can block a veteran’s ability to reintegrate into their community and civilian life.</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not be this way.</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Disabled Veteran Home Modification Act, based on Illinois’s new law enacted in 2025, bars the imposition of building permit fees by a local unit of government associated with home modifications that are specifically required to accommodate a veteran’s disability. It is a small way that we can thank them for what they have given up for us and help ensure that a disabled veteran can access and utilize their home.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or drafting assistance, please contact us at 847.238.2102 or </w:t>
      </w:r>
      <w:r w:rsidDel="00000000" w:rsidR="00000000" w:rsidRPr="00000000">
        <w:rPr>
          <w:rFonts w:ascii="Times New Roman" w:cs="Times New Roman" w:eastAsia="Times New Roman" w:hAnsi="Times New Roman"/>
          <w:sz w:val="24"/>
          <w:szCs w:val="24"/>
          <w:rtl w:val="0"/>
        </w:rPr>
        <w:t xml:space="preserve">Info@AccessibilityPolicyInstitute.org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tab/>
        <w:tab/>
        <w:tab/>
        <w:tab/>
        <w:tab/>
        <w:tab/>
      </w:r>
      <w:r w:rsidDel="00000000" w:rsidR="00000000" w:rsidRPr="00000000">
        <w:rPr>
          <w:rFonts w:ascii="Times New Roman" w:cs="Times New Roman" w:eastAsia="Times New Roman" w:hAnsi="Times New Roman"/>
          <w:b w:val="1"/>
          <w:color w:val="1c4587"/>
          <w:sz w:val="24"/>
          <w:szCs w:val="24"/>
          <w:rtl w:val="0"/>
        </w:rPr>
        <w:t xml:space="preserve">Dan McConchie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ab/>
      </w:r>
      <w:r w:rsidDel="00000000" w:rsidR="00000000" w:rsidRPr="00000000">
        <w:rPr>
          <w:sz w:val="20"/>
          <w:szCs w:val="20"/>
          <w:rtl w:val="0"/>
        </w:rPr>
        <w:tab/>
        <w:tab/>
        <w:tab/>
        <w:tab/>
        <w:tab/>
      </w:r>
      <w:r w:rsidDel="00000000" w:rsidR="00000000" w:rsidRPr="00000000">
        <w:rPr>
          <w:rFonts w:ascii="Times New Roman" w:cs="Times New Roman" w:eastAsia="Times New Roman" w:hAnsi="Times New Roman"/>
          <w:rtl w:val="0"/>
        </w:rPr>
        <w:t xml:space="preserve">Chief Executive Officer</w:t>
        <w:br w:type="textWrapping"/>
        <w:tab/>
        <w:tab/>
        <w:tab/>
        <w:tab/>
        <w:tab/>
        <w:tab/>
        <w:t xml:space="preserve">Accessibility Policy Institute</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While this model bill is tailored specifically to disabled veterans due to their unique place in society, a state or locality may wish to expand the bill to cover any disabled individual.</w:t>
      </w:r>
    </w:p>
    <w:p w:rsidR="00000000" w:rsidDel="00000000" w:rsidP="00000000" w:rsidRDefault="00000000" w:rsidRPr="00000000" w14:paraId="00000030">
      <w:pP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Disabled Veteran Home Modification Act</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HOUSE/SENATE BILL No. _______________</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Representatives/Senators _______________</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Title.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 may be cited as the “</w:t>
      </w:r>
      <w:r w:rsidDel="00000000" w:rsidR="00000000" w:rsidRPr="00000000">
        <w:rPr>
          <w:rFonts w:ascii="Times New Roman" w:cs="Times New Roman" w:eastAsia="Times New Roman" w:hAnsi="Times New Roman"/>
          <w:i w:val="1"/>
          <w:sz w:val="24"/>
          <w:szCs w:val="24"/>
          <w:rtl w:val="0"/>
        </w:rPr>
        <w:t xml:space="preserve">[Insert name of State/Locality</w:t>
      </w:r>
      <w:r w:rsidDel="00000000" w:rsidR="00000000" w:rsidRPr="00000000">
        <w:rPr>
          <w:rFonts w:ascii="Times New Roman" w:cs="Times New Roman" w:eastAsia="Times New Roman" w:hAnsi="Times New Roman"/>
          <w:sz w:val="24"/>
          <w:szCs w:val="24"/>
          <w:rtl w:val="0"/>
        </w:rPr>
        <w:t xml:space="preserve">] Disabled Veteran Home Modification Act”.</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Legislative Findings and Purposes.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w:t>
      </w:r>
      <w:r w:rsidDel="00000000" w:rsidR="00000000" w:rsidRPr="00000000">
        <w:rPr>
          <w:rFonts w:ascii="Times New Roman" w:cs="Times New Roman" w:eastAsia="Times New Roman" w:hAnsi="Times New Roman"/>
          <w:i w:val="1"/>
          <w:sz w:val="24"/>
          <w:szCs w:val="24"/>
          <w:rtl w:val="0"/>
        </w:rPr>
        <w:t xml:space="preserve">Legislature or name of local unit of government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i w:val="1"/>
          <w:sz w:val="24"/>
          <w:szCs w:val="24"/>
          <w:rtl w:val="0"/>
        </w:rPr>
        <w:t xml:space="preserve">Insert name of State/Locality</w:t>
      </w:r>
      <w:r w:rsidDel="00000000" w:rsidR="00000000" w:rsidRPr="00000000">
        <w:rPr>
          <w:rFonts w:ascii="Times New Roman" w:cs="Times New Roman" w:eastAsia="Times New Roman" w:hAnsi="Times New Roman"/>
          <w:sz w:val="24"/>
          <w:szCs w:val="24"/>
          <w:rtl w:val="0"/>
        </w:rPr>
        <w:t xml:space="preserve">] finds that: </w:t>
      </w:r>
    </w:p>
    <w:p w:rsidR="00000000" w:rsidDel="00000000" w:rsidP="00000000" w:rsidRDefault="00000000" w:rsidRPr="00000000" w14:paraId="0000003C">
      <w:pPr>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numPr>
          <w:ilvl w:val="0"/>
          <w:numId w:val="2"/>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Disabled veterans are being charged permit fees for home modifications made to accommodate a disability.</w:t>
      </w:r>
    </w:p>
    <w:p w:rsidR="00000000" w:rsidDel="00000000" w:rsidP="00000000" w:rsidRDefault="00000000" w:rsidRPr="00000000" w14:paraId="0000003E">
      <w:pPr>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F">
      <w:pPr>
        <w:numPr>
          <w:ilvl w:val="0"/>
          <w:numId w:val="2"/>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Permit fees cost hundreds of dollars, adding a financial burden for disabled veterans looking to make their homes more accessible.</w:t>
      </w:r>
    </w:p>
    <w:p w:rsidR="00000000" w:rsidDel="00000000" w:rsidP="00000000" w:rsidRDefault="00000000" w:rsidRPr="00000000" w14:paraId="0000004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Based on the findings in subsection (a), the [</w:t>
      </w:r>
      <w:r w:rsidDel="00000000" w:rsidR="00000000" w:rsidRPr="00000000">
        <w:rPr>
          <w:rFonts w:ascii="Times New Roman" w:cs="Times New Roman" w:eastAsia="Times New Roman" w:hAnsi="Times New Roman"/>
          <w:i w:val="1"/>
          <w:sz w:val="24"/>
          <w:szCs w:val="24"/>
          <w:rtl w:val="0"/>
        </w:rPr>
        <w:t xml:space="preserve">Legislature/local unit of government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’s purposes in promulgating this Act are to further the important and compelling state interests of:</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that a veteran with a disability, or the veteran's caregiver, shall not be charged any building permit fee for improvements to the residence of the veteran with a disability, if the improvements are required to accommodate a disability.</w:t>
      </w:r>
    </w:p>
    <w:p w:rsidR="00000000" w:rsidDel="00000000" w:rsidP="00000000" w:rsidRDefault="00000000" w:rsidRPr="00000000" w14:paraId="00000044">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that disabled veterans can comfortably live in their homes.</w:t>
      </w:r>
    </w:p>
    <w:p w:rsidR="00000000" w:rsidDel="00000000" w:rsidP="00000000" w:rsidRDefault="00000000" w:rsidRPr="00000000" w14:paraId="0000004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that disabled veterans are not burdened by financial barriers when modifying their homes to accommodate a disability.</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Reintegrating veterans into their communities and a civilian lifestyle.</w:t>
      </w:r>
    </w:p>
    <w:p w:rsidR="00000000" w:rsidDel="00000000" w:rsidP="00000000" w:rsidRDefault="00000000" w:rsidRPr="00000000" w14:paraId="0000004A">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Definitions.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purposes of this Act only: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w:t>
      </w:r>
      <w:r w:rsidDel="00000000" w:rsidR="00000000" w:rsidRPr="00000000">
        <w:rPr>
          <w:rFonts w:ascii="Times New Roman" w:cs="Times New Roman" w:eastAsia="Times New Roman" w:hAnsi="Times New Roman"/>
          <w:b w:val="1"/>
          <w:sz w:val="24"/>
          <w:szCs w:val="24"/>
          <w:rtl w:val="0"/>
        </w:rPr>
        <w:t xml:space="preserve">Veteran”</w:t>
      </w:r>
      <w:r w:rsidDel="00000000" w:rsidR="00000000" w:rsidRPr="00000000">
        <w:rPr>
          <w:rFonts w:ascii="Times New Roman" w:cs="Times New Roman" w:eastAsia="Times New Roman" w:hAnsi="Times New Roman"/>
          <w:sz w:val="24"/>
          <w:szCs w:val="24"/>
          <w:rtl w:val="0"/>
        </w:rPr>
        <w:t xml:space="preserve"> means someone who has served in the Armed Forces of the United States, National Guard, or the reserves of the Armed Forces of the United States.</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Verdana" w:cs="Verdana" w:eastAsia="Verdana" w:hAnsi="Verdana"/>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(b) </w:t>
        <w:tab/>
      </w:r>
      <w:r w:rsidDel="00000000" w:rsidR="00000000" w:rsidRPr="00000000">
        <w:rPr>
          <w:rFonts w:ascii="Times New Roman" w:cs="Times New Roman" w:eastAsia="Times New Roman" w:hAnsi="Times New Roman"/>
          <w:b w:val="1"/>
          <w:sz w:val="24"/>
          <w:szCs w:val="24"/>
          <w:rtl w:val="0"/>
        </w:rPr>
        <w:t xml:space="preserve">“Disability”</w:t>
      </w:r>
      <w:r w:rsidDel="00000000" w:rsidR="00000000" w:rsidRPr="00000000">
        <w:rPr>
          <w:rFonts w:ascii="Times New Roman" w:cs="Times New Roman" w:eastAsia="Times New Roman" w:hAnsi="Times New Roman"/>
          <w:sz w:val="24"/>
          <w:szCs w:val="24"/>
          <w:rtl w:val="0"/>
        </w:rPr>
        <w:t xml:space="preserve"> means an individual</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has a physical or mental impairment that </w:t>
      </w:r>
      <w:hyperlink r:id="rId8">
        <w:r w:rsidDel="00000000" w:rsidR="00000000" w:rsidRPr="00000000">
          <w:rPr>
            <w:rFonts w:ascii="Times New Roman" w:cs="Times New Roman" w:eastAsia="Times New Roman" w:hAnsi="Times New Roman"/>
            <w:sz w:val="24"/>
            <w:szCs w:val="24"/>
            <w:rtl w:val="0"/>
          </w:rPr>
          <w:t xml:space="preserve">substantially limits</w:t>
        </w:r>
      </w:hyperlink>
      <w:r w:rsidDel="00000000" w:rsidR="00000000" w:rsidRPr="00000000">
        <w:rPr>
          <w:rFonts w:ascii="Times New Roman" w:cs="Times New Roman" w:eastAsia="Times New Roman" w:hAnsi="Times New Roman"/>
          <w:sz w:val="24"/>
          <w:szCs w:val="24"/>
          <w:rtl w:val="0"/>
        </w:rPr>
        <w:t xml:space="preserve"> one or more major life activities of such individual; </w:t>
      </w:r>
    </w:p>
    <w:p w:rsidR="00000000" w:rsidDel="00000000" w:rsidP="00000000" w:rsidRDefault="00000000" w:rsidRPr="00000000" w14:paraId="00000055">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has a record of such an impairment; or</w:t>
      </w:r>
    </w:p>
    <w:p w:rsidR="00000000" w:rsidDel="00000000" w:rsidP="00000000" w:rsidRDefault="00000000" w:rsidRPr="00000000" w14:paraId="00000057">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being regarded as having such an impairment.</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4. Text of Act</w:t>
      </w:r>
      <w:r w:rsidDel="00000000" w:rsidR="00000000" w:rsidRPr="00000000">
        <w:rPr>
          <w:rFonts w:ascii="Times New Roman" w:cs="Times New Roman" w:eastAsia="Times New Roman" w:hAnsi="Times New Roman"/>
          <w:b w:val="1"/>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w:t>
        <w:tab/>
        <w:t xml:space="preserve">A veteran with a disability or the veteran's caregiver shall not be charged any building permit fee for improvements to the residence of the veteran with a disability if the</w:t>
      </w:r>
    </w:p>
    <w:p w:rsidR="00000000" w:rsidDel="00000000" w:rsidP="00000000" w:rsidRDefault="00000000" w:rsidRPr="00000000" w14:paraId="0000005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improvements are required to accommodate a disability of the veteran. Nothing in this subsection changes the obligation of any person to submit to the [</w:t>
      </w:r>
      <w:r w:rsidDel="00000000" w:rsidR="00000000" w:rsidRPr="00000000">
        <w:rPr>
          <w:rFonts w:ascii="Times New Roman" w:cs="Times New Roman" w:eastAsia="Times New Roman" w:hAnsi="Times New Roman"/>
          <w:i w:val="1"/>
          <w:sz w:val="24"/>
          <w:szCs w:val="24"/>
          <w:highlight w:val="white"/>
          <w:rtl w:val="0"/>
        </w:rPr>
        <w:t xml:space="preserve">Insert relevant governmental entity: county, village, township, etc.]</w:t>
      </w:r>
      <w:r w:rsidDel="00000000" w:rsidR="00000000" w:rsidRPr="00000000">
        <w:rPr>
          <w:rFonts w:ascii="Times New Roman" w:cs="Times New Roman" w:eastAsia="Times New Roman" w:hAnsi="Times New Roman"/>
          <w:sz w:val="24"/>
          <w:szCs w:val="24"/>
          <w:highlight w:val="white"/>
          <w:rtl w:val="0"/>
        </w:rPr>
        <w:t xml:space="preserve"> applications, forms, or other paperwork to obtain a building permit. A veteran or caregiver must provide proof of veteran status and attest to the fact that the improvements to the residence are required to accommodate the veteran's disability. Proof of veteran status is to be construed liberally.</w:t>
      </w:r>
    </w:p>
    <w:p w:rsidR="00000000" w:rsidDel="00000000" w:rsidP="00000000" w:rsidRDefault="00000000" w:rsidRPr="00000000" w14:paraId="0000005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w:t>
        <w:tab/>
        <w:t xml:space="preserve">What constitutes proof of veteran status shall be determined by the [</w:t>
      </w:r>
      <w:r w:rsidDel="00000000" w:rsidR="00000000" w:rsidRPr="00000000">
        <w:rPr>
          <w:rFonts w:ascii="Times New Roman" w:cs="Times New Roman" w:eastAsia="Times New Roman" w:hAnsi="Times New Roman"/>
          <w:i w:val="1"/>
          <w:sz w:val="24"/>
          <w:szCs w:val="24"/>
          <w:highlight w:val="white"/>
          <w:rtl w:val="0"/>
        </w:rPr>
        <w:t xml:space="preserve">Insert relevant governmental entity: county, village, township, etc.]</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w:t>
        <w:tab/>
        <w:t xml:space="preserve">A home rule [</w:t>
      </w:r>
      <w:r w:rsidDel="00000000" w:rsidR="00000000" w:rsidRPr="00000000">
        <w:rPr>
          <w:rFonts w:ascii="Times New Roman" w:cs="Times New Roman" w:eastAsia="Times New Roman" w:hAnsi="Times New Roman"/>
          <w:i w:val="1"/>
          <w:sz w:val="24"/>
          <w:szCs w:val="24"/>
          <w:highlight w:val="white"/>
          <w:rtl w:val="0"/>
        </w:rPr>
        <w:t xml:space="preserve">Insert relevant governmental entity: county, village, township, etc.</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may not regulate building permit fees in a manner inconsistent with this Section.]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7. Effective Date.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 takes effect on [</w:t>
      </w:r>
      <w:r w:rsidDel="00000000" w:rsidR="00000000" w:rsidRPr="00000000">
        <w:rPr>
          <w:rFonts w:ascii="Times New Roman" w:cs="Times New Roman" w:eastAsia="Times New Roman" w:hAnsi="Times New Roman"/>
          <w:i w:val="1"/>
          <w:sz w:val="24"/>
          <w:szCs w:val="24"/>
          <w:rtl w:val="0"/>
        </w:rPr>
        <w:t xml:space="preserve">Insert date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 regarding this or other Accessibility Policy Institute guides, please contact:</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Accessibility Policy Institute</w:t>
      </w:r>
    </w:p>
    <w:p w:rsidR="00000000" w:rsidDel="00000000" w:rsidP="00000000" w:rsidRDefault="00000000" w:rsidRPr="00000000" w14:paraId="000000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795 Ela Road, Suite 210</w:t>
      </w:r>
    </w:p>
    <w:p w:rsidR="00000000" w:rsidDel="00000000" w:rsidP="00000000" w:rsidRDefault="00000000" w:rsidRPr="00000000" w14:paraId="000000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Lake Zurich, Illinois 60047</w:t>
      </w:r>
    </w:p>
    <w:p w:rsidR="00000000" w:rsidDel="00000000" w:rsidP="00000000" w:rsidRDefault="00000000" w:rsidRPr="00000000" w14:paraId="000000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847.238.2102 | Info@AccessibilityPolicyInstitute.org</w:t>
        <w:br w:type="textWrapping"/>
        <w:t xml:space="preserve">AccessibilityPolicyInstitute.org</w:t>
      </w:r>
    </w:p>
    <w:p w:rsidR="00000000" w:rsidDel="00000000" w:rsidP="00000000" w:rsidRDefault="00000000" w:rsidRPr="00000000" w14:paraId="0000009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240"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guide may be copied and distributed freely as long as the content remains unchanged and Accessibility Policy Institute is referenced as the creator and owner of this content.</w:t>
      </w:r>
    </w:p>
    <w:p w:rsidR="00000000" w:rsidDel="00000000" w:rsidP="00000000" w:rsidRDefault="00000000" w:rsidRPr="00000000" w14:paraId="00000096">
      <w:pPr>
        <w:spacing w:after="240" w:line="288"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97">
      <w:pPr>
        <w:ind w:left="0" w:firstLine="0"/>
        <w:rPr>
          <w:rFonts w:ascii="Times New Roman" w:cs="Times New Roman" w:eastAsia="Times New Roman" w:hAnsi="Times New Roman"/>
          <w:sz w:val="24"/>
          <w:szCs w:val="24"/>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Disabled Veteran Home</w:t>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ab/>
      <w:t xml:space="preserve">      Accessibility Policy Institute</w:t>
    </w:r>
  </w:p>
  <w:p w:rsidR="00000000" w:rsidDel="00000000" w:rsidP="00000000" w:rsidRDefault="00000000" w:rsidRPr="00000000" w14:paraId="0000009B">
    <w:pPr>
      <w:tabs>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Modification Act</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0">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Your State/Locality may have a well established definition of disability. If so, it may reference its own definition. If your State/Locality does not have a definition of disability, the ADA definition listed in Section 3(b) is acceptable.</w:t>
      </w:r>
      <w:r w:rsidDel="00000000" w:rsidR="00000000" w:rsidRPr="00000000">
        <w:rPr>
          <w:rtl w:val="0"/>
        </w:rPr>
      </w:r>
    </w:p>
  </w:footnote>
  <w:footnote w:id="1">
    <w:p w:rsidR="00000000" w:rsidDel="00000000" w:rsidP="00000000" w:rsidRDefault="00000000" w:rsidRPr="00000000" w14:paraId="000000A1">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 states: Depending on the setup of your state’s code, you </w:t>
      </w:r>
      <w:r w:rsidDel="00000000" w:rsidR="00000000" w:rsidRPr="00000000">
        <w:rPr>
          <w:rFonts w:ascii="Times New Roman" w:cs="Times New Roman" w:eastAsia="Times New Roman" w:hAnsi="Times New Roman"/>
          <w:sz w:val="20"/>
          <w:szCs w:val="20"/>
          <w:rtl w:val="0"/>
        </w:rPr>
        <w:t xml:space="preserve">may need to draft multiple separate sections using this template, each addressing the different levels of government that issue building permits (i.e., counties, municipalities, townships, etc.).</w:t>
      </w:r>
      <w:r w:rsidDel="00000000" w:rsidR="00000000" w:rsidRPr="00000000">
        <w:rPr>
          <w:rtl w:val="0"/>
        </w:rPr>
      </w:r>
    </w:p>
  </w:footnote>
  <w:footnote w:id="2">
    <w:p w:rsidR="00000000" w:rsidDel="00000000" w:rsidP="00000000" w:rsidRDefault="00000000" w:rsidRPr="00000000" w14:paraId="000000A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This section needs to only be included only if the State is a home rule state.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law.cornell.edu/definitions/uscode.php?width=840&amp;height=800&amp;iframe=true&amp;def_id=42-USC-1904506147-717106290&amp;term_occur=999&amp;term_src=title:42:chapter:126:section:12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